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5FB7" w14:textId="2B4CE67B" w:rsidR="009A635D" w:rsidRPr="005016CA" w:rsidRDefault="009A635D" w:rsidP="005016CA">
      <w:pPr>
        <w:autoSpaceDE w:val="0"/>
        <w:autoSpaceDN w:val="0"/>
        <w:adjustRightInd w:val="0"/>
        <w:spacing w:after="0" w:line="240" w:lineRule="auto"/>
        <w:rPr>
          <w:rFonts w:cstheme="minorHAnsi"/>
          <w:color w:val="000000"/>
        </w:rPr>
      </w:pPr>
      <w:r w:rsidRPr="005016CA">
        <w:rPr>
          <w:rFonts w:cstheme="minorHAnsi"/>
          <w:b/>
          <w:bCs/>
          <w:color w:val="000000"/>
        </w:rPr>
        <w:t xml:space="preserve">JOB TITLE: </w:t>
      </w:r>
      <w:r w:rsidR="005016CA" w:rsidRPr="005016CA">
        <w:rPr>
          <w:rFonts w:cstheme="minorHAnsi"/>
          <w:b/>
          <w:bCs/>
          <w:color w:val="000000"/>
        </w:rPr>
        <w:t xml:space="preserve">Legal Assistant </w:t>
      </w:r>
      <w:r w:rsidRPr="005016CA">
        <w:rPr>
          <w:rFonts w:cstheme="minorHAnsi"/>
          <w:b/>
          <w:bCs/>
          <w:color w:val="000000"/>
        </w:rPr>
        <w:t xml:space="preserve"> </w:t>
      </w:r>
    </w:p>
    <w:p w14:paraId="274C4F34" w14:textId="77777777" w:rsidR="009A635D" w:rsidRPr="005016CA" w:rsidRDefault="009A635D" w:rsidP="005016CA">
      <w:pPr>
        <w:autoSpaceDE w:val="0"/>
        <w:autoSpaceDN w:val="0"/>
        <w:adjustRightInd w:val="0"/>
        <w:spacing w:after="0" w:line="240" w:lineRule="auto"/>
        <w:rPr>
          <w:rFonts w:cstheme="minorHAnsi"/>
          <w:b/>
          <w:bCs/>
          <w:color w:val="000000"/>
        </w:rPr>
      </w:pPr>
    </w:p>
    <w:p w14:paraId="3F8BB197" w14:textId="581E2B73" w:rsidR="009A635D" w:rsidRPr="005016CA" w:rsidRDefault="009A635D" w:rsidP="005016CA">
      <w:pPr>
        <w:autoSpaceDE w:val="0"/>
        <w:autoSpaceDN w:val="0"/>
        <w:adjustRightInd w:val="0"/>
        <w:spacing w:after="0" w:line="240" w:lineRule="auto"/>
        <w:rPr>
          <w:rFonts w:cstheme="minorHAnsi"/>
          <w:color w:val="000000"/>
        </w:rPr>
      </w:pPr>
      <w:r w:rsidRPr="005016CA">
        <w:rPr>
          <w:rFonts w:cstheme="minorHAnsi"/>
          <w:b/>
          <w:bCs/>
          <w:color w:val="000000"/>
        </w:rPr>
        <w:t>SALARY</w:t>
      </w:r>
      <w:r w:rsidR="006F20B5" w:rsidRPr="005016CA">
        <w:rPr>
          <w:rFonts w:cstheme="minorHAnsi"/>
          <w:b/>
          <w:bCs/>
          <w:color w:val="000000"/>
        </w:rPr>
        <w:t>:</w:t>
      </w:r>
      <w:r w:rsidR="00500ED2" w:rsidRPr="005016CA">
        <w:rPr>
          <w:rFonts w:cstheme="minorHAnsi"/>
          <w:color w:val="000000"/>
        </w:rPr>
        <w:t xml:space="preserve"> £</w:t>
      </w:r>
      <w:r w:rsidR="00CD1E44" w:rsidRPr="00CD1E44">
        <w:rPr>
          <w:rFonts w:cstheme="minorHAnsi"/>
          <w:color w:val="000000"/>
        </w:rPr>
        <w:t>34,500</w:t>
      </w:r>
      <w:r w:rsidR="005016CA" w:rsidRPr="00CD1E44">
        <w:rPr>
          <w:rFonts w:cstheme="minorHAnsi"/>
          <w:color w:val="000000"/>
        </w:rPr>
        <w:t xml:space="preserve"> p</w:t>
      </w:r>
      <w:r w:rsidR="00F3721D">
        <w:rPr>
          <w:rFonts w:cstheme="minorHAnsi"/>
          <w:color w:val="000000"/>
        </w:rPr>
        <w:t>.</w:t>
      </w:r>
      <w:r w:rsidR="005016CA" w:rsidRPr="00CD1E44">
        <w:rPr>
          <w:rFonts w:cstheme="minorHAnsi"/>
          <w:color w:val="000000"/>
        </w:rPr>
        <w:t>a</w:t>
      </w:r>
      <w:r w:rsidR="00F3721D">
        <w:rPr>
          <w:rFonts w:cstheme="minorHAnsi"/>
          <w:color w:val="000000"/>
        </w:rPr>
        <w:t>.</w:t>
      </w:r>
      <w:r w:rsidRPr="005016CA">
        <w:rPr>
          <w:rFonts w:cstheme="minorHAnsi"/>
          <w:color w:val="000000"/>
        </w:rPr>
        <w:t xml:space="preserve"> </w:t>
      </w:r>
    </w:p>
    <w:p w14:paraId="3313EB65" w14:textId="77777777" w:rsidR="009A635D" w:rsidRPr="005016CA" w:rsidRDefault="009A635D" w:rsidP="005016CA">
      <w:pPr>
        <w:autoSpaceDE w:val="0"/>
        <w:autoSpaceDN w:val="0"/>
        <w:adjustRightInd w:val="0"/>
        <w:spacing w:after="0" w:line="240" w:lineRule="auto"/>
        <w:rPr>
          <w:rFonts w:cstheme="minorHAnsi"/>
          <w:b/>
          <w:bCs/>
          <w:color w:val="000000"/>
        </w:rPr>
      </w:pPr>
    </w:p>
    <w:p w14:paraId="6A58D9A0" w14:textId="3E8076DB" w:rsidR="009A635D" w:rsidRPr="005016CA" w:rsidRDefault="009A635D" w:rsidP="005016CA">
      <w:pPr>
        <w:autoSpaceDE w:val="0"/>
        <w:autoSpaceDN w:val="0"/>
        <w:adjustRightInd w:val="0"/>
        <w:spacing w:after="0" w:line="240" w:lineRule="auto"/>
        <w:rPr>
          <w:rFonts w:cstheme="minorHAnsi"/>
          <w:color w:val="000000"/>
        </w:rPr>
      </w:pPr>
      <w:r w:rsidRPr="005016CA">
        <w:rPr>
          <w:rFonts w:cstheme="minorHAnsi"/>
          <w:b/>
          <w:bCs/>
          <w:color w:val="000000"/>
        </w:rPr>
        <w:t>HOURS</w:t>
      </w:r>
      <w:r w:rsidR="006F20B5" w:rsidRPr="005016CA">
        <w:rPr>
          <w:rFonts w:cstheme="minorHAnsi"/>
          <w:b/>
          <w:bCs/>
          <w:color w:val="000000"/>
        </w:rPr>
        <w:t>:</w:t>
      </w:r>
      <w:r w:rsidRPr="005016CA">
        <w:rPr>
          <w:rFonts w:cstheme="minorHAnsi"/>
          <w:b/>
          <w:bCs/>
          <w:color w:val="000000"/>
        </w:rPr>
        <w:t xml:space="preserve"> </w:t>
      </w:r>
      <w:r w:rsidRPr="005016CA">
        <w:rPr>
          <w:rFonts w:cstheme="minorHAnsi"/>
          <w:color w:val="000000"/>
        </w:rPr>
        <w:t>Monday–Friday</w:t>
      </w:r>
      <w:r w:rsidR="006F20B5" w:rsidRPr="005016CA">
        <w:rPr>
          <w:rFonts w:cstheme="minorHAnsi"/>
          <w:color w:val="000000"/>
        </w:rPr>
        <w:t>,</w:t>
      </w:r>
      <w:r w:rsidRPr="005016CA">
        <w:rPr>
          <w:rFonts w:cstheme="minorHAnsi"/>
          <w:color w:val="000000"/>
        </w:rPr>
        <w:t xml:space="preserve"> 9am–6pm (or such time that is required for the role) </w:t>
      </w:r>
      <w:r w:rsidR="00F670ED">
        <w:rPr>
          <w:rFonts w:cstheme="minorHAnsi"/>
          <w:color w:val="000000"/>
        </w:rPr>
        <w:t>with one hour for lunch</w:t>
      </w:r>
      <w:r w:rsidR="00D521ED">
        <w:rPr>
          <w:rFonts w:cstheme="minorHAnsi"/>
          <w:color w:val="000000"/>
        </w:rPr>
        <w:t>.</w:t>
      </w:r>
    </w:p>
    <w:p w14:paraId="6EB373B3" w14:textId="77777777" w:rsidR="009A635D" w:rsidRPr="005016CA" w:rsidRDefault="009A635D" w:rsidP="005016CA">
      <w:pPr>
        <w:autoSpaceDE w:val="0"/>
        <w:autoSpaceDN w:val="0"/>
        <w:adjustRightInd w:val="0"/>
        <w:spacing w:after="0" w:line="240" w:lineRule="auto"/>
        <w:rPr>
          <w:rFonts w:cstheme="minorHAnsi"/>
          <w:color w:val="000000"/>
        </w:rPr>
      </w:pPr>
    </w:p>
    <w:p w14:paraId="19DC694B" w14:textId="03134F73" w:rsidR="00D03E58" w:rsidRPr="005016CA" w:rsidRDefault="009A635D" w:rsidP="005016CA">
      <w:pPr>
        <w:autoSpaceDE w:val="0"/>
        <w:autoSpaceDN w:val="0"/>
        <w:adjustRightInd w:val="0"/>
        <w:spacing w:after="0" w:line="240" w:lineRule="auto"/>
        <w:jc w:val="both"/>
        <w:rPr>
          <w:rFonts w:cstheme="minorHAnsi"/>
          <w:color w:val="000000"/>
        </w:rPr>
      </w:pPr>
      <w:r w:rsidRPr="005016CA">
        <w:rPr>
          <w:rFonts w:cstheme="minorHAnsi"/>
          <w:b/>
          <w:bCs/>
          <w:color w:val="000000"/>
        </w:rPr>
        <w:t>LOCATION</w:t>
      </w:r>
      <w:r w:rsidR="006F20B5" w:rsidRPr="005016CA">
        <w:rPr>
          <w:rFonts w:cstheme="minorHAnsi"/>
          <w:b/>
          <w:bCs/>
          <w:color w:val="000000"/>
        </w:rPr>
        <w:t>:</w:t>
      </w:r>
      <w:r w:rsidRPr="005016CA">
        <w:rPr>
          <w:rFonts w:cstheme="minorHAnsi"/>
          <w:b/>
          <w:bCs/>
          <w:color w:val="000000"/>
        </w:rPr>
        <w:t xml:space="preserve"> </w:t>
      </w:r>
      <w:r w:rsidRPr="005016CA">
        <w:rPr>
          <w:rFonts w:cstheme="minorHAnsi"/>
          <w:color w:val="000000"/>
        </w:rPr>
        <w:t>Keating Chambers, 15 Essex Street, London</w:t>
      </w:r>
      <w:r w:rsidR="00A118AF">
        <w:rPr>
          <w:rFonts w:cstheme="minorHAnsi"/>
          <w:color w:val="000000"/>
        </w:rPr>
        <w:t>,</w:t>
      </w:r>
      <w:r w:rsidRPr="005016CA">
        <w:rPr>
          <w:rFonts w:cstheme="minorHAnsi"/>
          <w:color w:val="000000"/>
        </w:rPr>
        <w:t xml:space="preserve"> WC2R 3AA</w:t>
      </w:r>
      <w:r w:rsidR="006F20B5" w:rsidRPr="005016CA">
        <w:rPr>
          <w:rFonts w:cstheme="minorHAnsi"/>
          <w:color w:val="000000"/>
        </w:rPr>
        <w:t xml:space="preserve">. </w:t>
      </w:r>
      <w:r w:rsidR="005016CA" w:rsidRPr="005016CA">
        <w:rPr>
          <w:rFonts w:cstheme="minorHAnsi"/>
          <w:color w:val="000000"/>
        </w:rPr>
        <w:t xml:space="preserve">Due to the nature of this research and support role, this is a largely office-based role. However, there will be some flexibility to work remotely after the </w:t>
      </w:r>
      <w:r w:rsidR="00D03E58" w:rsidRPr="005016CA">
        <w:rPr>
          <w:rFonts w:cstheme="minorHAnsi"/>
          <w:color w:val="000000"/>
        </w:rPr>
        <w:t>first 3 months</w:t>
      </w:r>
      <w:r w:rsidR="005016CA" w:rsidRPr="005016CA">
        <w:rPr>
          <w:rFonts w:cstheme="minorHAnsi"/>
          <w:color w:val="000000"/>
        </w:rPr>
        <w:t xml:space="preserve">, subject to business requirements and in discussion with </w:t>
      </w:r>
      <w:r w:rsidR="00D03E58" w:rsidRPr="005016CA">
        <w:rPr>
          <w:rFonts w:cstheme="minorHAnsi"/>
          <w:color w:val="000000"/>
        </w:rPr>
        <w:t>your line manager</w:t>
      </w:r>
      <w:r w:rsidR="003B7751" w:rsidRPr="005016CA">
        <w:rPr>
          <w:rFonts w:cstheme="minorHAnsi"/>
          <w:color w:val="000000"/>
        </w:rPr>
        <w:t xml:space="preserve">. </w:t>
      </w:r>
      <w:r w:rsidR="00D03E58" w:rsidRPr="005016CA">
        <w:rPr>
          <w:rFonts w:cstheme="minorHAnsi"/>
          <w:color w:val="000000"/>
        </w:rPr>
        <w:t xml:space="preserve"> </w:t>
      </w:r>
    </w:p>
    <w:p w14:paraId="1549DF95" w14:textId="77777777" w:rsidR="009A635D" w:rsidRPr="005016CA" w:rsidRDefault="009A635D" w:rsidP="005016CA">
      <w:pPr>
        <w:autoSpaceDE w:val="0"/>
        <w:autoSpaceDN w:val="0"/>
        <w:adjustRightInd w:val="0"/>
        <w:spacing w:after="0" w:line="240" w:lineRule="auto"/>
        <w:jc w:val="both"/>
        <w:rPr>
          <w:rFonts w:cstheme="minorHAnsi"/>
          <w:b/>
          <w:bCs/>
          <w:color w:val="000000"/>
        </w:rPr>
      </w:pPr>
    </w:p>
    <w:p w14:paraId="5AF67C07" w14:textId="2141A679" w:rsidR="009A635D" w:rsidRPr="005016CA" w:rsidRDefault="005016CA" w:rsidP="005016CA">
      <w:pPr>
        <w:autoSpaceDE w:val="0"/>
        <w:autoSpaceDN w:val="0"/>
        <w:adjustRightInd w:val="0"/>
        <w:spacing w:after="0" w:line="240" w:lineRule="auto"/>
        <w:jc w:val="both"/>
        <w:rPr>
          <w:rFonts w:cstheme="minorHAnsi"/>
          <w:color w:val="000000"/>
        </w:rPr>
      </w:pPr>
      <w:r>
        <w:rPr>
          <w:rFonts w:cstheme="minorHAnsi"/>
          <w:b/>
          <w:bCs/>
          <w:color w:val="000000"/>
        </w:rPr>
        <w:t>SUPPORT</w:t>
      </w:r>
      <w:r w:rsidR="006F20B5" w:rsidRPr="005016CA">
        <w:rPr>
          <w:rFonts w:cstheme="minorHAnsi"/>
          <w:b/>
          <w:bCs/>
          <w:color w:val="000000"/>
        </w:rPr>
        <w:t>:</w:t>
      </w:r>
      <w:r w:rsidR="009A635D" w:rsidRPr="005016CA">
        <w:rPr>
          <w:rFonts w:cstheme="minorHAnsi"/>
          <w:b/>
          <w:bCs/>
          <w:color w:val="000000"/>
        </w:rPr>
        <w:t xml:space="preserve"> </w:t>
      </w:r>
      <w:r w:rsidRPr="005016CA">
        <w:rPr>
          <w:rFonts w:cstheme="minorHAnsi"/>
          <w:color w:val="000000"/>
        </w:rPr>
        <w:t>The Legal Assistant</w:t>
      </w:r>
      <w:r>
        <w:rPr>
          <w:rFonts w:cstheme="minorHAnsi"/>
          <w:color w:val="000000"/>
        </w:rPr>
        <w:t xml:space="preserve"> is line managed by the </w:t>
      </w:r>
      <w:r w:rsidR="00DC77D6">
        <w:rPr>
          <w:rFonts w:cstheme="minorHAnsi"/>
          <w:color w:val="000000"/>
        </w:rPr>
        <w:t>Practice Manager</w:t>
      </w:r>
      <w:r>
        <w:rPr>
          <w:rFonts w:cstheme="minorHAnsi"/>
          <w:color w:val="000000"/>
        </w:rPr>
        <w:t>. Whilst the Legal Assistant is a one</w:t>
      </w:r>
      <w:r w:rsidR="00AA5D5C">
        <w:rPr>
          <w:rFonts w:cstheme="minorHAnsi"/>
          <w:color w:val="000000"/>
        </w:rPr>
        <w:t>-</w:t>
      </w:r>
      <w:r>
        <w:rPr>
          <w:rFonts w:cstheme="minorHAnsi"/>
          <w:color w:val="000000"/>
        </w:rPr>
        <w:t xml:space="preserve">person role, there is wider support from the staff team by way of a part-time librarian and the junior clerks. </w:t>
      </w:r>
      <w:r w:rsidR="00AA5D5C">
        <w:rPr>
          <w:rFonts w:cstheme="minorHAnsi"/>
          <w:color w:val="000000"/>
        </w:rPr>
        <w:t>The Legal Assistant is based</w:t>
      </w:r>
      <w:r>
        <w:rPr>
          <w:rFonts w:cstheme="minorHAnsi"/>
          <w:color w:val="000000"/>
        </w:rPr>
        <w:t xml:space="preserve"> on the staff floor </w:t>
      </w:r>
      <w:r w:rsidR="00AA5D5C">
        <w:rPr>
          <w:rFonts w:cstheme="minorHAnsi"/>
          <w:color w:val="000000"/>
        </w:rPr>
        <w:t xml:space="preserve">but has access to an additional desk space in the </w:t>
      </w:r>
      <w:r>
        <w:rPr>
          <w:rFonts w:cstheme="minorHAnsi"/>
          <w:color w:val="000000"/>
        </w:rPr>
        <w:t>5</w:t>
      </w:r>
      <w:r w:rsidRPr="005016CA">
        <w:rPr>
          <w:rFonts w:cstheme="minorHAnsi"/>
          <w:color w:val="000000"/>
          <w:vertAlign w:val="superscript"/>
        </w:rPr>
        <w:t>th</w:t>
      </w:r>
      <w:r>
        <w:rPr>
          <w:rFonts w:cstheme="minorHAnsi"/>
          <w:color w:val="000000"/>
        </w:rPr>
        <w:t xml:space="preserve"> floor</w:t>
      </w:r>
      <w:r w:rsidRPr="005016CA">
        <w:rPr>
          <w:rFonts w:cstheme="minorHAnsi"/>
          <w:color w:val="000000"/>
        </w:rPr>
        <w:t xml:space="preserve"> </w:t>
      </w:r>
      <w:r w:rsidR="00AA5D5C">
        <w:rPr>
          <w:rFonts w:cstheme="minorHAnsi"/>
          <w:color w:val="000000"/>
        </w:rPr>
        <w:t xml:space="preserve">library. </w:t>
      </w:r>
      <w:r w:rsidR="002D72D0" w:rsidRPr="005016CA">
        <w:rPr>
          <w:rFonts w:cstheme="minorHAnsi"/>
          <w:color w:val="000000"/>
        </w:rPr>
        <w:t xml:space="preserve"> </w:t>
      </w:r>
    </w:p>
    <w:p w14:paraId="4A87F99F" w14:textId="77777777" w:rsidR="009A635D" w:rsidRPr="005016CA" w:rsidRDefault="009A635D" w:rsidP="005016CA">
      <w:pPr>
        <w:pStyle w:val="Default"/>
        <w:jc w:val="both"/>
        <w:rPr>
          <w:rFonts w:asciiTheme="minorHAnsi" w:hAnsiTheme="minorHAnsi" w:cstheme="minorHAnsi"/>
          <w:b/>
          <w:bCs/>
          <w:sz w:val="22"/>
          <w:szCs w:val="22"/>
        </w:rPr>
      </w:pPr>
    </w:p>
    <w:p w14:paraId="54AD4845" w14:textId="364B99ED" w:rsidR="005016CA" w:rsidRPr="005016CA" w:rsidRDefault="005016CA" w:rsidP="005016CA">
      <w:pPr>
        <w:spacing w:after="0" w:line="240" w:lineRule="auto"/>
        <w:rPr>
          <w:rFonts w:cstheme="minorHAnsi"/>
          <w:b/>
          <w:bCs/>
        </w:rPr>
      </w:pPr>
      <w:r w:rsidRPr="005016CA">
        <w:rPr>
          <w:rFonts w:cstheme="minorHAnsi"/>
          <w:b/>
          <w:bCs/>
        </w:rPr>
        <w:t>DUTIES AND RESPONSIBILITIES:</w:t>
      </w:r>
    </w:p>
    <w:p w14:paraId="16BA517E" w14:textId="77777777" w:rsidR="005016CA" w:rsidRPr="005016CA" w:rsidRDefault="005016CA" w:rsidP="005016CA">
      <w:pPr>
        <w:spacing w:after="0" w:line="240" w:lineRule="auto"/>
        <w:rPr>
          <w:rFonts w:cstheme="minorHAnsi"/>
        </w:rPr>
      </w:pPr>
    </w:p>
    <w:p w14:paraId="04D4FAC3" w14:textId="77777777" w:rsidR="005016CA" w:rsidRPr="005016CA" w:rsidRDefault="005016CA" w:rsidP="005016CA">
      <w:pPr>
        <w:spacing w:after="0" w:line="240" w:lineRule="auto"/>
        <w:rPr>
          <w:rFonts w:cstheme="minorHAnsi"/>
        </w:rPr>
      </w:pPr>
      <w:r w:rsidRPr="005016CA">
        <w:rPr>
          <w:rFonts w:cstheme="minorHAnsi"/>
        </w:rPr>
        <w:t>The Legal Assistant will be required to:</w:t>
      </w:r>
    </w:p>
    <w:p w14:paraId="79A4AFDA" w14:textId="77777777" w:rsidR="005016CA" w:rsidRPr="005016CA" w:rsidRDefault="005016CA" w:rsidP="005016CA">
      <w:pPr>
        <w:spacing w:after="0" w:line="240" w:lineRule="auto"/>
        <w:jc w:val="both"/>
        <w:rPr>
          <w:rFonts w:cstheme="minorHAnsi"/>
          <w:bCs/>
        </w:rPr>
      </w:pPr>
    </w:p>
    <w:p w14:paraId="4FE48FC0"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Undertake broad legal research-based work for ongoing and contemplated proceedings. This includes researching points of law and on occasion, supplying notes summarising those points, finding authorities for barristers, finding Standard Form Contracts and relevant commentaries and acting as a first port of call in the library to identify and supply relevant textbooks and law reports.</w:t>
      </w:r>
    </w:p>
    <w:p w14:paraId="34BD9BB9"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Provide barristers with a comprehensive monthly update of case-law relevant to Chambers’ areas of practice.</w:t>
      </w:r>
    </w:p>
    <w:p w14:paraId="0BE296AF"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Provide draft copies of talks/PowerPoint slides for seminars, presentations, and draft articles/notes for journal articles.</w:t>
      </w:r>
    </w:p>
    <w:p w14:paraId="28C43128" w14:textId="2280E87F"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 xml:space="preserve">Conduct research for publications that </w:t>
      </w:r>
      <w:r w:rsidR="000003B0">
        <w:rPr>
          <w:rFonts w:asciiTheme="minorHAnsi" w:hAnsiTheme="minorHAnsi" w:cstheme="minorHAnsi"/>
          <w:bCs/>
          <w:sz w:val="22"/>
        </w:rPr>
        <w:t>M</w:t>
      </w:r>
      <w:r w:rsidRPr="005016CA">
        <w:rPr>
          <w:rFonts w:asciiTheme="minorHAnsi" w:hAnsiTheme="minorHAnsi" w:cstheme="minorHAnsi"/>
          <w:bCs/>
          <w:sz w:val="22"/>
        </w:rPr>
        <w:t>embers of Chambers are involved in and assist with editing/proofing the publications.</w:t>
      </w:r>
    </w:p>
    <w:p w14:paraId="31492EC3"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Draft case summaries for the barristers’ website profiles.</w:t>
      </w:r>
    </w:p>
    <w:p w14:paraId="25268734"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Assist as needed with preparation of documents and authorities for court and other proceedings.</w:t>
      </w:r>
    </w:p>
    <w:p w14:paraId="7BF38087" w14:textId="1D087BB9"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sz w:val="22"/>
        </w:rPr>
        <w:t>Any other tasks as reasonably required by the</w:t>
      </w:r>
      <w:r w:rsidR="00C118F7">
        <w:rPr>
          <w:rFonts w:asciiTheme="minorHAnsi" w:hAnsiTheme="minorHAnsi" w:cstheme="minorHAnsi"/>
          <w:sz w:val="22"/>
        </w:rPr>
        <w:t xml:space="preserve"> barristers,</w:t>
      </w:r>
      <w:r w:rsidRPr="005016CA">
        <w:rPr>
          <w:rFonts w:asciiTheme="minorHAnsi" w:hAnsiTheme="minorHAnsi" w:cstheme="minorHAnsi"/>
          <w:sz w:val="22"/>
        </w:rPr>
        <w:t xml:space="preserve"> </w:t>
      </w:r>
      <w:r w:rsidR="00337F4F">
        <w:rPr>
          <w:rFonts w:asciiTheme="minorHAnsi" w:hAnsiTheme="minorHAnsi" w:cstheme="minorHAnsi"/>
          <w:sz w:val="22"/>
        </w:rPr>
        <w:t>Practice M</w:t>
      </w:r>
      <w:r w:rsidR="004074DF">
        <w:rPr>
          <w:rFonts w:asciiTheme="minorHAnsi" w:hAnsiTheme="minorHAnsi" w:cstheme="minorHAnsi"/>
          <w:sz w:val="22"/>
        </w:rPr>
        <w:t>anager</w:t>
      </w:r>
      <w:r w:rsidRPr="005016CA">
        <w:rPr>
          <w:rFonts w:asciiTheme="minorHAnsi" w:hAnsiTheme="minorHAnsi" w:cstheme="minorHAnsi"/>
          <w:sz w:val="22"/>
        </w:rPr>
        <w:t xml:space="preserve">, Chief Executive Officer, </w:t>
      </w:r>
      <w:r w:rsidR="004074DF">
        <w:rPr>
          <w:rFonts w:asciiTheme="minorHAnsi" w:hAnsiTheme="minorHAnsi" w:cstheme="minorHAnsi"/>
          <w:sz w:val="22"/>
        </w:rPr>
        <w:t>Head</w:t>
      </w:r>
      <w:r w:rsidR="004074DF" w:rsidRPr="005016CA">
        <w:rPr>
          <w:rFonts w:asciiTheme="minorHAnsi" w:hAnsiTheme="minorHAnsi" w:cstheme="minorHAnsi"/>
          <w:sz w:val="22"/>
        </w:rPr>
        <w:t xml:space="preserve"> </w:t>
      </w:r>
      <w:r w:rsidRPr="005016CA">
        <w:rPr>
          <w:rFonts w:asciiTheme="minorHAnsi" w:hAnsiTheme="minorHAnsi" w:cstheme="minorHAnsi"/>
          <w:sz w:val="22"/>
        </w:rPr>
        <w:t>of Operations</w:t>
      </w:r>
      <w:r w:rsidR="004074DF">
        <w:rPr>
          <w:rFonts w:asciiTheme="minorHAnsi" w:hAnsiTheme="minorHAnsi" w:cstheme="minorHAnsi"/>
          <w:sz w:val="22"/>
        </w:rPr>
        <w:t>, Head of Finance</w:t>
      </w:r>
      <w:r w:rsidR="00FA168B">
        <w:rPr>
          <w:rFonts w:asciiTheme="minorHAnsi" w:hAnsiTheme="minorHAnsi" w:cstheme="minorHAnsi"/>
          <w:sz w:val="22"/>
        </w:rPr>
        <w:t>, Head of Marketing</w:t>
      </w:r>
      <w:r w:rsidRPr="005016CA">
        <w:rPr>
          <w:rFonts w:asciiTheme="minorHAnsi" w:hAnsiTheme="minorHAnsi" w:cstheme="minorHAnsi"/>
          <w:sz w:val="22"/>
        </w:rPr>
        <w:t xml:space="preserve"> or Joint Directors of Clerking.  </w:t>
      </w:r>
    </w:p>
    <w:p w14:paraId="4D0E7C7C" w14:textId="77777777" w:rsidR="005016CA" w:rsidRPr="005016CA" w:rsidRDefault="005016CA" w:rsidP="005016CA">
      <w:pPr>
        <w:spacing w:after="0" w:line="240" w:lineRule="auto"/>
        <w:jc w:val="both"/>
        <w:rPr>
          <w:rFonts w:cstheme="minorHAnsi"/>
          <w:bCs/>
        </w:rPr>
      </w:pPr>
    </w:p>
    <w:p w14:paraId="2D6A89CB" w14:textId="77777777" w:rsidR="005016CA" w:rsidRPr="005016CA" w:rsidRDefault="005016CA" w:rsidP="005016CA">
      <w:pPr>
        <w:spacing w:after="0" w:line="240" w:lineRule="auto"/>
        <w:rPr>
          <w:rFonts w:cstheme="minorHAnsi"/>
          <w:bCs/>
        </w:rPr>
      </w:pPr>
      <w:r w:rsidRPr="005016CA">
        <w:rPr>
          <w:rFonts w:cstheme="minorHAnsi"/>
          <w:bCs/>
        </w:rPr>
        <w:t>The Legal Assistant’s duties will be subject to the following responsibilities:</w:t>
      </w:r>
    </w:p>
    <w:p w14:paraId="34BF63F5" w14:textId="77777777" w:rsidR="005016CA" w:rsidRPr="005016CA" w:rsidRDefault="005016CA" w:rsidP="005016CA">
      <w:pPr>
        <w:spacing w:after="0" w:line="240" w:lineRule="auto"/>
        <w:jc w:val="both"/>
        <w:rPr>
          <w:rFonts w:cstheme="minorHAnsi"/>
          <w:bCs/>
        </w:rPr>
      </w:pPr>
    </w:p>
    <w:p w14:paraId="3F637E5B" w14:textId="602AC82A"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To meet regularly with their Line Manager to review workload and to help plan upcoming commitments, especially in the early months.</w:t>
      </w:r>
    </w:p>
    <w:p w14:paraId="454826DF"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To undertake continued training as appropriate for the role.</w:t>
      </w:r>
    </w:p>
    <w:p w14:paraId="3BF21FDF"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To assist in other areas of Chambers work as directed to ensure the smooth running of Chambers.</w:t>
      </w:r>
    </w:p>
    <w:p w14:paraId="06C0A39C" w14:textId="251882DA"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 xml:space="preserve">To work in a safe manner and to identify any health and safety hazards and advise the </w:t>
      </w:r>
      <w:r w:rsidR="000B3B0A">
        <w:rPr>
          <w:rFonts w:asciiTheme="minorHAnsi" w:hAnsiTheme="minorHAnsi" w:cstheme="minorHAnsi"/>
          <w:bCs/>
          <w:sz w:val="22"/>
        </w:rPr>
        <w:t>Head</w:t>
      </w:r>
      <w:r w:rsidR="000B3B0A" w:rsidRPr="005016CA">
        <w:rPr>
          <w:rFonts w:asciiTheme="minorHAnsi" w:hAnsiTheme="minorHAnsi" w:cstheme="minorHAnsi"/>
          <w:bCs/>
          <w:sz w:val="22"/>
        </w:rPr>
        <w:t xml:space="preserve"> </w:t>
      </w:r>
      <w:r w:rsidRPr="005016CA">
        <w:rPr>
          <w:rFonts w:asciiTheme="minorHAnsi" w:hAnsiTheme="minorHAnsi" w:cstheme="minorHAnsi"/>
          <w:bCs/>
          <w:sz w:val="22"/>
        </w:rPr>
        <w:t>of Operations.</w:t>
      </w:r>
    </w:p>
    <w:p w14:paraId="2A38CE36" w14:textId="604BC80E" w:rsidR="009A635D" w:rsidRPr="005016CA" w:rsidRDefault="009A635D" w:rsidP="005016CA">
      <w:pPr>
        <w:pStyle w:val="Default"/>
        <w:jc w:val="both"/>
        <w:rPr>
          <w:rFonts w:asciiTheme="minorHAnsi" w:hAnsiTheme="minorHAnsi" w:cstheme="minorHAnsi"/>
          <w:sz w:val="22"/>
          <w:szCs w:val="22"/>
        </w:rPr>
      </w:pPr>
    </w:p>
    <w:p w14:paraId="56A69938" w14:textId="3D447913" w:rsidR="005016CA" w:rsidRPr="005016CA" w:rsidRDefault="005016CA" w:rsidP="005016CA">
      <w:pPr>
        <w:pStyle w:val="Default"/>
        <w:jc w:val="both"/>
        <w:rPr>
          <w:rFonts w:asciiTheme="minorHAnsi" w:hAnsiTheme="minorHAnsi" w:cstheme="minorHAnsi"/>
          <w:sz w:val="22"/>
          <w:szCs w:val="22"/>
        </w:rPr>
      </w:pPr>
      <w:r w:rsidRPr="005016CA">
        <w:rPr>
          <w:rFonts w:asciiTheme="minorHAnsi" w:hAnsiTheme="minorHAnsi" w:cstheme="minorHAnsi"/>
          <w:sz w:val="22"/>
          <w:szCs w:val="22"/>
        </w:rPr>
        <w:t>Duties and responsibilities are subject to change depending on the requirements of Chambers’ business.</w:t>
      </w:r>
    </w:p>
    <w:p w14:paraId="387711A6" w14:textId="77777777" w:rsidR="00F6348F" w:rsidRPr="005016CA" w:rsidRDefault="00F6348F" w:rsidP="006F20B5">
      <w:pPr>
        <w:spacing w:after="0" w:line="240" w:lineRule="auto"/>
        <w:jc w:val="both"/>
        <w:rPr>
          <w:rFonts w:cstheme="minorHAnsi"/>
        </w:rPr>
      </w:pPr>
    </w:p>
    <w:sectPr w:rsidR="00F6348F" w:rsidRPr="005016CA" w:rsidSect="007B2F3F">
      <w:headerReference w:type="default" r:id="rId11"/>
      <w:pgSz w:w="11906" w:h="17338"/>
      <w:pgMar w:top="1207" w:right="1106" w:bottom="1440" w:left="12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4AF2" w14:textId="77777777" w:rsidR="000867BA" w:rsidRDefault="000867BA" w:rsidP="005B4B80">
      <w:pPr>
        <w:spacing w:after="0" w:line="240" w:lineRule="auto"/>
      </w:pPr>
      <w:r>
        <w:separator/>
      </w:r>
    </w:p>
  </w:endnote>
  <w:endnote w:type="continuationSeparator" w:id="0">
    <w:p w14:paraId="6C72D914" w14:textId="77777777" w:rsidR="000867BA" w:rsidRDefault="000867BA" w:rsidP="005B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2550" w14:textId="77777777" w:rsidR="000867BA" w:rsidRDefault="000867BA" w:rsidP="005B4B80">
      <w:pPr>
        <w:spacing w:after="0" w:line="240" w:lineRule="auto"/>
      </w:pPr>
      <w:r>
        <w:separator/>
      </w:r>
    </w:p>
  </w:footnote>
  <w:footnote w:type="continuationSeparator" w:id="0">
    <w:p w14:paraId="7DD3D804" w14:textId="77777777" w:rsidR="000867BA" w:rsidRDefault="000867BA" w:rsidP="005B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14B1" w14:textId="688ECBD2" w:rsidR="005B4B80" w:rsidRDefault="005B4B80" w:rsidP="005B4B80">
    <w:pPr>
      <w:pStyle w:val="Header"/>
      <w:jc w:val="center"/>
    </w:pPr>
    <w:r>
      <w:rPr>
        <w:noProof/>
      </w:rPr>
      <w:drawing>
        <wp:inline distT="0" distB="0" distL="0" distR="0" wp14:anchorId="492E1FAA" wp14:editId="27DE52AB">
          <wp:extent cx="2314575" cy="1008917"/>
          <wp:effectExtent l="0" t="0" r="0" b="127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5858" cy="1013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C5F78A"/>
    <w:multiLevelType w:val="hybridMultilevel"/>
    <w:tmpl w:val="032186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B70FDC"/>
    <w:multiLevelType w:val="hybridMultilevel"/>
    <w:tmpl w:val="AEECA9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863300"/>
    <w:multiLevelType w:val="hybridMultilevel"/>
    <w:tmpl w:val="D00A2D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455F2B"/>
    <w:multiLevelType w:val="hybridMultilevel"/>
    <w:tmpl w:val="61D6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530F7"/>
    <w:multiLevelType w:val="multilevel"/>
    <w:tmpl w:val="F740008A"/>
    <w:lvl w:ilvl="0">
      <w:start w:val="1"/>
      <w:numFmt w:val="decimal"/>
      <w:lvlRestart w:val="0"/>
      <w:lvlText w:val="%1."/>
      <w:lvlJc w:val="left"/>
      <w:pPr>
        <w:ind w:left="720" w:hanging="720"/>
      </w:pPr>
      <w:rPr>
        <w:rFonts w:asciiTheme="minorHAnsi" w:hAnsiTheme="minorHAnsi" w:cstheme="minorHAnsi" w:hint="default"/>
        <w:color w:val="auto"/>
        <w:sz w:val="22"/>
        <w:szCs w:val="22"/>
      </w:rPr>
    </w:lvl>
    <w:lvl w:ilvl="1">
      <w:start w:val="1"/>
      <w:numFmt w:val="lowerLetter"/>
      <w:lvlText w:val="(%2)"/>
      <w:lvlJc w:val="left"/>
      <w:pPr>
        <w:ind w:left="1440" w:hanging="720"/>
      </w:pPr>
      <w:rPr>
        <w:rFonts w:ascii="Times New Roman" w:hAnsi="Times New Roman" w:cs="Times New Roman" w:hint="default"/>
        <w:color w:val="auto"/>
        <w:sz w:val="24"/>
        <w:szCs w:val="24"/>
      </w:rPr>
    </w:lvl>
    <w:lvl w:ilvl="2">
      <w:start w:val="1"/>
      <w:numFmt w:val="lowerRoman"/>
      <w:lvlText w:val="(%3)"/>
      <w:lvlJc w:val="left"/>
      <w:pPr>
        <w:ind w:left="2160" w:hanging="720"/>
      </w:pPr>
      <w:rPr>
        <w:rFonts w:ascii="Times New Roman" w:hAnsi="Times New Roman" w:cs="Times New Roman" w:hint="default"/>
        <w:color w:val="auto"/>
        <w:sz w:val="24"/>
        <w:szCs w:val="24"/>
      </w:rPr>
    </w:lvl>
    <w:lvl w:ilvl="3">
      <w:start w:val="1"/>
      <w:numFmt w:val="decimal"/>
      <w:lvlText w:val="(%4)"/>
      <w:lvlJc w:val="left"/>
      <w:pPr>
        <w:ind w:left="2880" w:hanging="720"/>
      </w:pPr>
      <w:rPr>
        <w:rFonts w:ascii="Times New Roman" w:hAnsi="Times New Roman" w:cs="Times New Roman" w:hint="default"/>
        <w:color w:val="auto"/>
        <w:sz w:val="24"/>
        <w:szCs w:val="24"/>
      </w:rPr>
    </w:lvl>
    <w:lvl w:ilvl="4">
      <w:start w:val="1"/>
      <w:numFmt w:val="lowerLetter"/>
      <w:lvlText w:val="(%5)"/>
      <w:lvlJc w:val="left"/>
      <w:pPr>
        <w:ind w:left="3600" w:hanging="720"/>
      </w:pPr>
      <w:rPr>
        <w:rFonts w:ascii="Calibri" w:hAnsi="Calibri" w:hint="default"/>
        <w:sz w:val="22"/>
      </w:rPr>
    </w:lvl>
    <w:lvl w:ilvl="5">
      <w:start w:val="1"/>
      <w:numFmt w:val="lowerRoman"/>
      <w:lvlText w:val="(%6)"/>
      <w:lvlJc w:val="left"/>
      <w:pPr>
        <w:ind w:left="4320" w:hanging="720"/>
      </w:pPr>
      <w:rPr>
        <w:rFonts w:ascii="Calibri" w:hAnsi="Calibri" w:hint="default"/>
        <w:sz w:val="22"/>
      </w:rPr>
    </w:lvl>
    <w:lvl w:ilvl="6">
      <w:start w:val="1"/>
      <w:numFmt w:val="decimal"/>
      <w:lvlText w:val="%7."/>
      <w:lvlJc w:val="left"/>
      <w:pPr>
        <w:ind w:left="5040" w:hanging="720"/>
      </w:pPr>
      <w:rPr>
        <w:rFonts w:ascii="Calibri" w:hAnsi="Calibri" w:hint="default"/>
        <w:sz w:val="22"/>
      </w:rPr>
    </w:lvl>
    <w:lvl w:ilvl="7">
      <w:start w:val="1"/>
      <w:numFmt w:val="lowerLetter"/>
      <w:lvlText w:val="%8."/>
      <w:lvlJc w:val="left"/>
      <w:pPr>
        <w:ind w:left="5760" w:hanging="720"/>
      </w:pPr>
      <w:rPr>
        <w:rFonts w:ascii="Calibri" w:hAnsi="Calibri" w:hint="default"/>
        <w:sz w:val="22"/>
      </w:rPr>
    </w:lvl>
    <w:lvl w:ilvl="8">
      <w:start w:val="1"/>
      <w:numFmt w:val="lowerRoman"/>
      <w:lvlText w:val="%9."/>
      <w:lvlJc w:val="left"/>
      <w:pPr>
        <w:ind w:left="6480" w:hanging="720"/>
      </w:pPr>
      <w:rPr>
        <w:rFonts w:ascii="Calibri" w:hAnsi="Calibri" w:hint="default"/>
        <w:sz w:val="22"/>
      </w:rPr>
    </w:lvl>
  </w:abstractNum>
  <w:abstractNum w:abstractNumId="5" w15:restartNumberingAfterBreak="0">
    <w:nsid w:val="175710A8"/>
    <w:multiLevelType w:val="hybridMultilevel"/>
    <w:tmpl w:val="7F50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6596A"/>
    <w:multiLevelType w:val="hybridMultilevel"/>
    <w:tmpl w:val="DFB4F8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847605"/>
    <w:multiLevelType w:val="hybridMultilevel"/>
    <w:tmpl w:val="BC5CA16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5684E"/>
    <w:multiLevelType w:val="hybridMultilevel"/>
    <w:tmpl w:val="A5DEBC4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05E4F"/>
    <w:multiLevelType w:val="hybridMultilevel"/>
    <w:tmpl w:val="66437B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5C611CD"/>
    <w:multiLevelType w:val="hybridMultilevel"/>
    <w:tmpl w:val="2928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7634E"/>
    <w:multiLevelType w:val="hybridMultilevel"/>
    <w:tmpl w:val="E034D65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D2A01"/>
    <w:multiLevelType w:val="hybridMultilevel"/>
    <w:tmpl w:val="3724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05F90"/>
    <w:multiLevelType w:val="hybridMultilevel"/>
    <w:tmpl w:val="C7AC868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37082"/>
    <w:multiLevelType w:val="hybridMultilevel"/>
    <w:tmpl w:val="E6B682D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C47E21"/>
    <w:multiLevelType w:val="hybridMultilevel"/>
    <w:tmpl w:val="14B47AE4"/>
    <w:lvl w:ilvl="0" w:tplc="FFFFFFFF">
      <w:start w:val="1"/>
      <w:numFmt w:val="bullet"/>
      <w:lvlText w:val="•"/>
      <w:lvlJc w:val="left"/>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800878354">
    <w:abstractNumId w:val="2"/>
  </w:num>
  <w:num w:numId="2" w16cid:durableId="595553651">
    <w:abstractNumId w:val="1"/>
  </w:num>
  <w:num w:numId="3" w16cid:durableId="2034382569">
    <w:abstractNumId w:val="9"/>
  </w:num>
  <w:num w:numId="4" w16cid:durableId="2128153879">
    <w:abstractNumId w:val="0"/>
  </w:num>
  <w:num w:numId="5" w16cid:durableId="420879666">
    <w:abstractNumId w:val="6"/>
  </w:num>
  <w:num w:numId="6" w16cid:durableId="1029066249">
    <w:abstractNumId w:val="10"/>
  </w:num>
  <w:num w:numId="7" w16cid:durableId="1364093816">
    <w:abstractNumId w:val="3"/>
  </w:num>
  <w:num w:numId="8" w16cid:durableId="1875458940">
    <w:abstractNumId w:val="5"/>
  </w:num>
  <w:num w:numId="9" w16cid:durableId="1122653262">
    <w:abstractNumId w:val="7"/>
  </w:num>
  <w:num w:numId="10" w16cid:durableId="630553017">
    <w:abstractNumId w:val="11"/>
  </w:num>
  <w:num w:numId="11" w16cid:durableId="114371237">
    <w:abstractNumId w:val="13"/>
  </w:num>
  <w:num w:numId="12" w16cid:durableId="1461919457">
    <w:abstractNumId w:val="14"/>
  </w:num>
  <w:num w:numId="13" w16cid:durableId="796605804">
    <w:abstractNumId w:val="8"/>
  </w:num>
  <w:num w:numId="14" w16cid:durableId="501699776">
    <w:abstractNumId w:val="15"/>
  </w:num>
  <w:num w:numId="15" w16cid:durableId="456291221">
    <w:abstractNumId w:val="12"/>
  </w:num>
  <w:num w:numId="16" w16cid:durableId="1268390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5D"/>
    <w:rsid w:val="000003B0"/>
    <w:rsid w:val="00001323"/>
    <w:rsid w:val="0001282C"/>
    <w:rsid w:val="00072DF7"/>
    <w:rsid w:val="000867BA"/>
    <w:rsid w:val="000B3B0A"/>
    <w:rsid w:val="000B544C"/>
    <w:rsid w:val="0019065F"/>
    <w:rsid w:val="001A3E9F"/>
    <w:rsid w:val="00261D72"/>
    <w:rsid w:val="002D72D0"/>
    <w:rsid w:val="002D7C36"/>
    <w:rsid w:val="002E2B42"/>
    <w:rsid w:val="00332578"/>
    <w:rsid w:val="00337F4F"/>
    <w:rsid w:val="00387746"/>
    <w:rsid w:val="003B7751"/>
    <w:rsid w:val="004026C7"/>
    <w:rsid w:val="004074DF"/>
    <w:rsid w:val="004948A2"/>
    <w:rsid w:val="004F5806"/>
    <w:rsid w:val="00500ED2"/>
    <w:rsid w:val="005016CA"/>
    <w:rsid w:val="005968A7"/>
    <w:rsid w:val="005B4B80"/>
    <w:rsid w:val="005C01E5"/>
    <w:rsid w:val="006B2BC5"/>
    <w:rsid w:val="006F20B5"/>
    <w:rsid w:val="00726E13"/>
    <w:rsid w:val="007A20DB"/>
    <w:rsid w:val="0094468A"/>
    <w:rsid w:val="00952579"/>
    <w:rsid w:val="00960B44"/>
    <w:rsid w:val="009A635D"/>
    <w:rsid w:val="009C561D"/>
    <w:rsid w:val="00A118AF"/>
    <w:rsid w:val="00AA5D5C"/>
    <w:rsid w:val="00B63E97"/>
    <w:rsid w:val="00B654A6"/>
    <w:rsid w:val="00C118F7"/>
    <w:rsid w:val="00CD1E44"/>
    <w:rsid w:val="00D03E58"/>
    <w:rsid w:val="00D521ED"/>
    <w:rsid w:val="00D822C2"/>
    <w:rsid w:val="00D93E48"/>
    <w:rsid w:val="00DB035F"/>
    <w:rsid w:val="00DC77D6"/>
    <w:rsid w:val="00E817C0"/>
    <w:rsid w:val="00EF1359"/>
    <w:rsid w:val="00EF7F24"/>
    <w:rsid w:val="00F3721D"/>
    <w:rsid w:val="00F6348F"/>
    <w:rsid w:val="00F670ED"/>
    <w:rsid w:val="00F816CB"/>
    <w:rsid w:val="00FA168B"/>
    <w:rsid w:val="00FD2E3D"/>
    <w:rsid w:val="00FE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8B79"/>
  <w15:chartTrackingRefBased/>
  <w15:docId w15:val="{9C033862-9627-4D78-B299-029B51A7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635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32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578"/>
    <w:rPr>
      <w:rFonts w:ascii="Segoe UI" w:hAnsi="Segoe UI" w:cs="Segoe UI"/>
      <w:sz w:val="18"/>
      <w:szCs w:val="18"/>
    </w:rPr>
  </w:style>
  <w:style w:type="paragraph" w:styleId="Header">
    <w:name w:val="header"/>
    <w:basedOn w:val="Normal"/>
    <w:link w:val="HeaderChar"/>
    <w:uiPriority w:val="99"/>
    <w:unhideWhenUsed/>
    <w:rsid w:val="005B4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80"/>
  </w:style>
  <w:style w:type="paragraph" w:styleId="Footer">
    <w:name w:val="footer"/>
    <w:basedOn w:val="Normal"/>
    <w:link w:val="FooterChar"/>
    <w:uiPriority w:val="99"/>
    <w:unhideWhenUsed/>
    <w:rsid w:val="005B4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80"/>
  </w:style>
  <w:style w:type="paragraph" w:styleId="ListParagraph">
    <w:name w:val="List Paragraph"/>
    <w:basedOn w:val="Normal"/>
    <w:uiPriority w:val="34"/>
    <w:qFormat/>
    <w:rsid w:val="005016CA"/>
    <w:pPr>
      <w:spacing w:after="0" w:line="240" w:lineRule="auto"/>
      <w:ind w:left="720"/>
    </w:pPr>
    <w:rPr>
      <w:rFonts w:ascii="Times New Roman" w:eastAsia="Calibri" w:hAnsi="Times New Roman" w:cs="Times New Roman"/>
      <w:sz w:val="24"/>
    </w:rPr>
  </w:style>
  <w:style w:type="paragraph" w:styleId="Revision">
    <w:name w:val="Revision"/>
    <w:hidden/>
    <w:uiPriority w:val="99"/>
    <w:semiHidden/>
    <w:rsid w:val="00DC77D6"/>
    <w:pPr>
      <w:spacing w:after="0" w:line="240" w:lineRule="auto"/>
    </w:pPr>
  </w:style>
  <w:style w:type="character" w:styleId="CommentReference">
    <w:name w:val="annotation reference"/>
    <w:basedOn w:val="DefaultParagraphFont"/>
    <w:uiPriority w:val="99"/>
    <w:semiHidden/>
    <w:unhideWhenUsed/>
    <w:rsid w:val="00337F4F"/>
    <w:rPr>
      <w:sz w:val="16"/>
      <w:szCs w:val="16"/>
    </w:rPr>
  </w:style>
  <w:style w:type="paragraph" w:styleId="CommentText">
    <w:name w:val="annotation text"/>
    <w:basedOn w:val="Normal"/>
    <w:link w:val="CommentTextChar"/>
    <w:uiPriority w:val="99"/>
    <w:unhideWhenUsed/>
    <w:rsid w:val="00337F4F"/>
    <w:pPr>
      <w:spacing w:line="240" w:lineRule="auto"/>
    </w:pPr>
    <w:rPr>
      <w:sz w:val="20"/>
      <w:szCs w:val="20"/>
    </w:rPr>
  </w:style>
  <w:style w:type="character" w:customStyle="1" w:styleId="CommentTextChar">
    <w:name w:val="Comment Text Char"/>
    <w:basedOn w:val="DefaultParagraphFont"/>
    <w:link w:val="CommentText"/>
    <w:uiPriority w:val="99"/>
    <w:rsid w:val="00337F4F"/>
    <w:rPr>
      <w:sz w:val="20"/>
      <w:szCs w:val="20"/>
    </w:rPr>
  </w:style>
  <w:style w:type="paragraph" w:styleId="CommentSubject">
    <w:name w:val="annotation subject"/>
    <w:basedOn w:val="CommentText"/>
    <w:next w:val="CommentText"/>
    <w:link w:val="CommentSubjectChar"/>
    <w:uiPriority w:val="99"/>
    <w:semiHidden/>
    <w:unhideWhenUsed/>
    <w:rsid w:val="00337F4F"/>
    <w:rPr>
      <w:b/>
      <w:bCs/>
    </w:rPr>
  </w:style>
  <w:style w:type="character" w:customStyle="1" w:styleId="CommentSubjectChar">
    <w:name w:val="Comment Subject Char"/>
    <w:basedOn w:val="CommentTextChar"/>
    <w:link w:val="CommentSubject"/>
    <w:uiPriority w:val="99"/>
    <w:semiHidden/>
    <w:rsid w:val="00337F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f151b5-8a48-4d66-a2b8-89018fa0491d">
      <Terms xmlns="http://schemas.microsoft.com/office/infopath/2007/PartnerControls"/>
    </lcf76f155ced4ddcb4097134ff3c332f>
    <TaxCatchAll xmlns="36aa9199-b953-4c8d-bab3-194203f3fc16" xsi:nil="true"/>
    <_dlc_DocId xmlns="36aa9199-b953-4c8d-bab3-194203f3fc16">MKPS645W6HKC-742354430-83610</_dlc_DocId>
    <_dlc_DocIdUrl xmlns="36aa9199-b953-4c8d-bab3-194203f3fc16">
      <Url>https://keatingchambers1.sharepoint.com/sites/OperationsProcedures/_layouts/15/DocIdRedir.aspx?ID=MKPS645W6HKC-742354430-83610</Url>
      <Description>MKPS645W6HKC-742354430-83610</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34029D67E41BC4E92EC364F30CDA02E" ma:contentTypeVersion="16" ma:contentTypeDescription="Create a new document." ma:contentTypeScope="" ma:versionID="0b43d8bc16ab47925c2c7cb7f49dc4c6">
  <xsd:schema xmlns:xsd="http://www.w3.org/2001/XMLSchema" xmlns:xs="http://www.w3.org/2001/XMLSchema" xmlns:p="http://schemas.microsoft.com/office/2006/metadata/properties" xmlns:ns1="http://schemas.microsoft.com/sharepoint/v3" xmlns:ns2="36aa9199-b953-4c8d-bab3-194203f3fc16" xmlns:ns3="5af151b5-8a48-4d66-a2b8-89018fa0491d" targetNamespace="http://schemas.microsoft.com/office/2006/metadata/properties" ma:root="true" ma:fieldsID="10bbc80e459d5d7ec33403b0d77be9b0" ns1:_="" ns2:_="" ns3:_="">
    <xsd:import namespace="http://schemas.microsoft.com/sharepoint/v3"/>
    <xsd:import namespace="36aa9199-b953-4c8d-bab3-194203f3fc16"/>
    <xsd:import namespace="5af151b5-8a48-4d66-a2b8-89018fa0491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a9199-b953-4c8d-bab3-194203f3fc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b867830-1f5d-43ea-b91b-13437e264d33}" ma:internalName="TaxCatchAll" ma:showField="CatchAllData" ma:web="36aa9199-b953-4c8d-bab3-194203f3f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f151b5-8a48-4d66-a2b8-89018fa049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df2e16-6e60-4e6d-83c2-31c1ce6780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11241-238F-479B-A58B-78CF1C616E61}">
  <ds:schemaRefs>
    <ds:schemaRef ds:uri="http://schemas.microsoft.com/sharepoint/v3/contenttype/forms"/>
  </ds:schemaRefs>
</ds:datastoreItem>
</file>

<file path=customXml/itemProps2.xml><?xml version="1.0" encoding="utf-8"?>
<ds:datastoreItem xmlns:ds="http://schemas.openxmlformats.org/officeDocument/2006/customXml" ds:itemID="{3FD46378-8B1B-4543-9166-7863D141B7DE}">
  <ds:schemaRefs>
    <ds:schemaRef ds:uri="http://schemas.microsoft.com/office/2006/metadata/properties"/>
    <ds:schemaRef ds:uri="http://schemas.microsoft.com/office/infopath/2007/PartnerControls"/>
    <ds:schemaRef ds:uri="5af151b5-8a48-4d66-a2b8-89018fa0491d"/>
    <ds:schemaRef ds:uri="36aa9199-b953-4c8d-bab3-194203f3fc16"/>
    <ds:schemaRef ds:uri="http://schemas.microsoft.com/sharepoint/v3"/>
  </ds:schemaRefs>
</ds:datastoreItem>
</file>

<file path=customXml/itemProps3.xml><?xml version="1.0" encoding="utf-8"?>
<ds:datastoreItem xmlns:ds="http://schemas.openxmlformats.org/officeDocument/2006/customXml" ds:itemID="{36FD843A-0887-48C2-95A2-CE24E7798196}">
  <ds:schemaRefs>
    <ds:schemaRef ds:uri="http://schemas.microsoft.com/sharepoint/events"/>
  </ds:schemaRefs>
</ds:datastoreItem>
</file>

<file path=customXml/itemProps4.xml><?xml version="1.0" encoding="utf-8"?>
<ds:datastoreItem xmlns:ds="http://schemas.openxmlformats.org/officeDocument/2006/customXml" ds:itemID="{D0ED8658-A3AA-4DCB-8F27-A81ED691C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aa9199-b953-4c8d-bab3-194203f3fc16"/>
    <ds:schemaRef ds:uri="5af151b5-8a48-4d66-a2b8-89018fa04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2165</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Jonathan Reeder</cp:lastModifiedBy>
  <cp:revision>6</cp:revision>
  <cp:lastPrinted>2022-10-10T13:11:00Z</cp:lastPrinted>
  <dcterms:created xsi:type="dcterms:W3CDTF">2026-04-27T10:29:00Z</dcterms:created>
  <dcterms:modified xsi:type="dcterms:W3CDTF">2026-04-27T10:45:00Z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0x010100A34029D67E41BC4E92EC364F30CDA02E</vt:lpwstr>
  </property>
  <property fmtid="{D5CDD505-2E9C-101B-9397-08002B2CF9AE}" pid="3" name="_dlc_DocIdItemGuid">
    <vt:lpwstr>fe8cd818-3493-40c1-9eb4-9545f0c2485e</vt:lpwstr>
  </property>
  <property fmtid="{D5CDD505-2E9C-101B-9397-08002B2CF9AE}" pid="4" name="MediaServiceImageTags">
    <vt:lpwstr/>
  </property>
</Properties>
</file>